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470607CE" w:rsidR="00C651DB" w:rsidRPr="00154077" w:rsidRDefault="00C651DB" w:rsidP="00C651DB">
      <w:pPr>
        <w:pStyle w:val="a6"/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bookmarkStart w:id="2" w:name="_Hlk24459345"/>
      <w:r w:rsidR="005B5F53" w:rsidRPr="005B5F53">
        <w:t>Инвестиционный советник (7 уровень квалификации)</w:t>
      </w:r>
      <w:bookmarkEnd w:id="2"/>
      <w:r w:rsidR="001E74BA" w:rsidRPr="008C5289">
        <w:t>»</w:t>
      </w:r>
      <w:r w:rsidR="00B5497D" w:rsidRPr="00154077">
        <w:t xml:space="preserve"> </w:t>
      </w:r>
    </w:p>
    <w:p w14:paraId="7BEF5429" w14:textId="749B13F6" w:rsidR="00C651DB" w:rsidRDefault="00C651DB" w:rsidP="00C651DB">
      <w:pPr>
        <w:pStyle w:val="a6"/>
      </w:pPr>
      <w:bookmarkStart w:id="3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4" w:name="sub_11003"/>
      <w:bookmarkEnd w:id="3"/>
    </w:p>
    <w:p w14:paraId="6047E96A" w14:textId="4777080B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5B5F53">
        <w:t>7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5" w:name="sub_11004"/>
      <w:bookmarkEnd w:id="4"/>
      <w:r w:rsidRPr="00506266">
        <w:t>4. Область профессиональной деятельности</w:t>
      </w:r>
      <w:r w:rsidRPr="00506266">
        <w:rPr>
          <w:vertAlign w:val="superscript"/>
        </w:rPr>
        <w:t> </w:t>
      </w:r>
      <w:hyperlink w:anchor="sub_3333" w:history="1">
        <w:r w:rsidRPr="00506266">
          <w:rPr>
            <w:rStyle w:val="a3"/>
            <w:vertAlign w:val="superscript"/>
          </w:rPr>
          <w:t>3</w:t>
        </w:r>
      </w:hyperlink>
      <w:r w:rsidRPr="00506266">
        <w:t>:</w:t>
      </w:r>
      <w:r w:rsidR="0036576D" w:rsidRPr="00506266">
        <w:t xml:space="preserve"> Финансы и экономика</w:t>
      </w:r>
    </w:p>
    <w:p w14:paraId="53AFDAA1" w14:textId="7EE91B74" w:rsidR="00C651DB" w:rsidRPr="00506266" w:rsidRDefault="00C651DB" w:rsidP="00C651DB">
      <w:pPr>
        <w:pStyle w:val="a6"/>
        <w:rPr>
          <w:rFonts w:ascii="Times New Roman" w:hAnsi="Times New Roman" w:cs="Times New Roman"/>
        </w:rPr>
      </w:pPr>
      <w:bookmarkStart w:id="6" w:name="sub_11005"/>
      <w:bookmarkEnd w:id="5"/>
      <w:r w:rsidRPr="00B76B13">
        <w:rPr>
          <w:rFonts w:ascii="Times New Roman" w:hAnsi="Times New Roman" w:cs="Times New Roman"/>
        </w:rPr>
        <w:t>5. Вид профессиональной деятельности</w:t>
      </w:r>
      <w:r w:rsidRPr="00B76B13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B76B13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B76B13">
        <w:rPr>
          <w:rFonts w:ascii="Times New Roman" w:hAnsi="Times New Roman" w:cs="Times New Roman"/>
        </w:rPr>
        <w:t xml:space="preserve">: </w:t>
      </w:r>
      <w:r w:rsidR="00506266" w:rsidRPr="00B76B13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p w14:paraId="250FB406" w14:textId="28DC7ECC" w:rsidR="00C651DB" w:rsidRPr="004E1E85" w:rsidRDefault="00C651DB" w:rsidP="00C651DB">
      <w:pPr>
        <w:pStyle w:val="a6"/>
      </w:pPr>
      <w:bookmarkStart w:id="7" w:name="sub_11006"/>
      <w:bookmarkEnd w:id="6"/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8" w:name="sub_11007"/>
      <w:bookmarkEnd w:id="7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9" w:name="sub_11008"/>
      <w:bookmarkEnd w:id="8"/>
      <w:r w:rsidRPr="004E1E85">
        <w:t>8. Основание разработки квалификации:</w:t>
      </w:r>
    </w:p>
    <w:bookmarkEnd w:id="9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506266">
        <w:trPr>
          <w:trHeight w:val="1135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C949D6" w:rsidP="002A0822">
            <w:pPr>
              <w:pStyle w:val="a4"/>
            </w:pPr>
            <w:hyperlink r:id="rId10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42ECD3F3" w:rsidR="00C651DB" w:rsidRPr="008C5289" w:rsidRDefault="00050DCA" w:rsidP="00050DCA">
            <w:pPr>
              <w:pStyle w:val="ae"/>
              <w:spacing w:line="256" w:lineRule="auto"/>
              <w:jc w:val="both"/>
              <w:rPr>
                <w:color w:val="000000" w:themeColor="text1"/>
                <w:spacing w:val="-1"/>
                <w:lang w:eastAsia="en-US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  <w:lang w:eastAsia="en-US"/>
              </w:rPr>
              <w:t>Проект профессионального стандарта «Специалист в сфере финансового рынка», утвержден приказом Министерства труда и социальной защиты Российской Федерации от «___» ____ 20__ г. №____</w:t>
            </w:r>
          </w:p>
        </w:tc>
      </w:tr>
      <w:tr w:rsidR="00C651DB" w14:paraId="2B97AEE4" w14:textId="77777777" w:rsidTr="00506266">
        <w:trPr>
          <w:trHeight w:val="2707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FF65" w14:textId="128BDC49" w:rsidR="00C651DB" w:rsidRDefault="005B5F53" w:rsidP="002A0822">
            <w:pPr>
              <w:pStyle w:val="a4"/>
            </w:pPr>
            <w:r w:rsidRPr="003D6F96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Контрольные процедуры допуска для занятия соответствующих должностей осуществляет Банк России в рамках своих надзорных полномочий. </w:t>
            </w:r>
            <w:r w:rsidRPr="00A00FEC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В 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      </w:r>
            <w:r w:rsidR="001F2E0E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.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5B5F53" w:rsidRPr="00F02388" w14:paraId="3A75C4FD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2F6206C7" w:rsidR="005B5F53" w:rsidRPr="00F02388" w:rsidRDefault="005B5F53" w:rsidP="005B5F53">
            <w:pPr>
              <w:pStyle w:val="a4"/>
              <w:jc w:val="left"/>
            </w:pPr>
            <w:r w:rsidRPr="00F02388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50936D79" w:rsidR="005B5F53" w:rsidRPr="00F02388" w:rsidRDefault="005B5F53" w:rsidP="005B5F53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J/01.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5EF44822" w:rsidR="005B5F53" w:rsidRPr="00F02388" w:rsidRDefault="005B5F53" w:rsidP="00506266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Определение инвестиционного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профиля клиента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02DC2" w14:textId="77777777" w:rsidR="005B5F53" w:rsidRPr="00131930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bCs/>
                <w:color w:val="000000" w:themeColor="text1"/>
              </w:rPr>
              <w:lastRenderedPageBreak/>
              <w:t xml:space="preserve">Осуществление запроса необходимой </w:t>
            </w:r>
            <w:r w:rsidRPr="00131930">
              <w:rPr>
                <w:rFonts w:ascii="Times New Roman" w:hAnsi="Times New Roman"/>
                <w:bCs/>
                <w:color w:val="000000" w:themeColor="text1"/>
              </w:rPr>
              <w:lastRenderedPageBreak/>
              <w:t>информации с целью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</w:t>
            </w:r>
            <w:r w:rsidRPr="00131930">
              <w:rPr>
                <w:rFonts w:ascii="Times New Roman" w:hAnsi="Times New Roman"/>
                <w:bCs/>
                <w:color w:val="000000" w:themeColor="text1"/>
              </w:rPr>
              <w:t>определения инвестиционного профиля клиента, в том числе допустимом для клиента риске</w:t>
            </w:r>
          </w:p>
          <w:p w14:paraId="18F84F5C" w14:textId="77777777" w:rsidR="005B5F53" w:rsidRPr="00131930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Определение и формирование инвестиционного профиля в зависимости от инвестиционной стратегии</w:t>
            </w:r>
          </w:p>
          <w:p w14:paraId="090934C6" w14:textId="77777777" w:rsidR="005B5F53" w:rsidRPr="00131930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Получение согласия клиента с определенным для него инвестиционным профилем и стандартным инвестиционным профилем</w:t>
            </w:r>
          </w:p>
          <w:p w14:paraId="413A33D2" w14:textId="77777777" w:rsidR="005B5F53" w:rsidRPr="00131930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Уведомление клиентов о присвоенных им инвестиционных профилях </w:t>
            </w:r>
          </w:p>
          <w:p w14:paraId="70E2D95A" w14:textId="77777777" w:rsidR="005B5F53" w:rsidRPr="00131930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Определение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инвестиционного горизонта </w:t>
            </w:r>
            <w:r w:rsidRPr="00131930">
              <w:rPr>
                <w:rFonts w:ascii="Times New Roman" w:hAnsi="Times New Roman"/>
                <w:color w:val="000000" w:themeColor="text1"/>
              </w:rPr>
              <w:t xml:space="preserve">с учетом ожидаемой доходности при допустимом риске </w:t>
            </w:r>
          </w:p>
          <w:p w14:paraId="55E2CDB0" w14:textId="49B93846" w:rsidR="005B5F53" w:rsidRPr="00F02388" w:rsidRDefault="005B5F53" w:rsidP="00506266">
            <w:pPr>
              <w:spacing w:after="120"/>
              <w:ind w:firstLine="0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Участие в определение порядка изменения инвестиционного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профиля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1E472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 xml:space="preserve">Формировать инвестиционный </w:t>
            </w: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профиль клиента</w:t>
            </w:r>
          </w:p>
          <w:p w14:paraId="78F9C5CE" w14:textId="0E95B47F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Определять конфликт интересов и осуществлять управление конфликтом интересов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6CBE0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Финансовые продукты</w:t>
            </w:r>
          </w:p>
          <w:p w14:paraId="7CB80F03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Основы гражданского законодательства 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3C24E099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Международные договоры и стандарты, предмет которых связан с профессиональной деятельностью соответствующего сотрудника</w:t>
            </w:r>
          </w:p>
          <w:p w14:paraId="6DC926D2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Внутренние нормативные документы компании</w:t>
            </w:r>
          </w:p>
          <w:p w14:paraId="58E32CF1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Информация о клиенте, на </w:t>
            </w: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основании которой определен инвестиционный профиль клиента</w:t>
            </w:r>
          </w:p>
          <w:p w14:paraId="1E3FEDB3" w14:textId="5D592111" w:rsidR="005B5F53" w:rsidRPr="005B5F53" w:rsidRDefault="00E83B4F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Требования </w:t>
            </w:r>
            <w:r w:rsidR="005B5F53" w:rsidRPr="005B5F53">
              <w:rPr>
                <w:rFonts w:ascii="Times New Roman" w:hAnsi="Times New Roman"/>
                <w:bCs/>
                <w:color w:val="000000" w:themeColor="text1"/>
              </w:rPr>
              <w:t>стандартов саморегулируемых организаций</w:t>
            </w:r>
          </w:p>
          <w:p w14:paraId="158E9ED5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Макеты договоров об инвестиционном консультировании </w:t>
            </w:r>
          </w:p>
          <w:p w14:paraId="1B700AB4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Порядок определения инвестиционного профиля клиента </w:t>
            </w:r>
          </w:p>
          <w:p w14:paraId="34574D25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Виды рисков и методы управления ими</w:t>
            </w:r>
          </w:p>
          <w:p w14:paraId="21266D1E" w14:textId="14374F4C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Порядок определения допустимого риска по клиентам, не являющимся квалифицированными инвесторами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68F2382D" w:rsidR="005B5F53" w:rsidRPr="00F02388" w:rsidRDefault="005B5F53" w:rsidP="005B5F53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5B5F53" w:rsidRPr="00F02388" w14:paraId="65284EE3" w14:textId="77777777" w:rsidTr="00071918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DE8" w14:textId="2AF330F6" w:rsidR="005B5F53" w:rsidRPr="00F02388" w:rsidRDefault="005B5F53" w:rsidP="005B5F53">
            <w:pPr>
              <w:pStyle w:val="a4"/>
              <w:jc w:val="left"/>
            </w:pPr>
            <w:r w:rsidRPr="00F02388">
              <w:lastRenderedPageBreak/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642" w14:textId="1713A038" w:rsidR="005B5F53" w:rsidRPr="00F02388" w:rsidRDefault="005B5F53" w:rsidP="005B5F53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J/02.</w:t>
            </w:r>
            <w:r>
              <w:rPr>
                <w:rFonts w:ascii="Times New Roman" w:hAnsi="Times New Roman"/>
                <w:color w:val="FF0000"/>
              </w:rPr>
              <w:t>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F08" w14:textId="4DB341C6" w:rsidR="005B5F53" w:rsidRPr="00F02388" w:rsidRDefault="005B5F53" w:rsidP="00506266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Предоставление индивидуальных инвестиционных рекомендаций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8AB3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Информирование клиентов о рыночной ситуации, актуальных торговых идеях по финансовым инструментам</w:t>
            </w:r>
          </w:p>
          <w:p w14:paraId="74BAC3D9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Предоставление индивидуальной инвестиционной </w:t>
            </w: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рекомендации в соответствии с договором об инвестиционном консультировании между инвестиционным советником и клиентом</w:t>
            </w:r>
          </w:p>
          <w:p w14:paraId="3BF85F55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Консультирование клиентов по финансовым продуктам и сервисам, предлагаемым как на российских, так и на зарубежных финансовых рынках</w:t>
            </w:r>
          </w:p>
          <w:p w14:paraId="426E1153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Формирование инвестиционных идей и аналитики </w:t>
            </w:r>
          </w:p>
          <w:p w14:paraId="139B8801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Назначение и проведение деловых встреч</w:t>
            </w:r>
          </w:p>
          <w:p w14:paraId="50BD4296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Заключение договоров</w:t>
            </w:r>
          </w:p>
          <w:p w14:paraId="07B0657D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Удержание и развитие текущей клиентской базы </w:t>
            </w:r>
          </w:p>
          <w:p w14:paraId="15321C98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Проведение мониторинга клиентских счетов</w:t>
            </w:r>
          </w:p>
          <w:p w14:paraId="1F2B65E4" w14:textId="3E7F9ED4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Проведение тренингов по продукту и продажам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AAA7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 xml:space="preserve">Описывать риски, связанные с соответствующими ценной бумагой или производным финансовым инструментом, сделкой с ценной бумагой и (или) </w:t>
            </w: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заключением договора, являющегося производным финансовым инструментом</w:t>
            </w:r>
          </w:p>
          <w:p w14:paraId="2A6580F1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Исключать предоставление индивидуальных инвестиционных рекомендаций в отношении нескольких сделок с финансовыми инструментами (за исключением индивидуальных инвестиционных рекомендаций, предусматривающих альтернативные действия по совершению сделок с финансовыми инструментами)</w:t>
            </w:r>
          </w:p>
          <w:p w14:paraId="131060D7" w14:textId="004F6FD0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Работать с запросами о предоставлении информации в отношении данной ранее индивидуальной инвестиционной рекомендации от </w:t>
            </w: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лица, договор об инвестиционном консультировании, с которым прекратился</w:t>
            </w:r>
          </w:p>
          <w:p w14:paraId="765FCFED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Предоставлять индивидуальные инвестиционные рекомендации</w:t>
            </w:r>
          </w:p>
          <w:p w14:paraId="54B89D4D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Формировать документ с рекомендациями о выборе инвестиционного портфеля </w:t>
            </w:r>
          </w:p>
          <w:p w14:paraId="49776385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Указывать на наличие конфликта интересов</w:t>
            </w:r>
          </w:p>
          <w:p w14:paraId="0431C946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Проводить консультации по инвестиционным продуктам</w:t>
            </w:r>
          </w:p>
          <w:p w14:paraId="050341BF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Разрабатывать и заключать инвестиционные договоры</w:t>
            </w:r>
          </w:p>
          <w:p w14:paraId="68FE0284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Проводить мониторинг финансовых документов</w:t>
            </w:r>
          </w:p>
          <w:p w14:paraId="73B382C1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Разрабатывать и проводить тренинги </w:t>
            </w: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по инвестиционному консультированию</w:t>
            </w:r>
          </w:p>
          <w:p w14:paraId="5EF0A974" w14:textId="48AC092B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Использовать специализированное программное обеспечение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0B5F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Финансовые продукты</w:t>
            </w:r>
          </w:p>
          <w:p w14:paraId="7FAD1B91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Требования к форме предоставления индивидуальной инвестиционной рекомендации</w:t>
            </w:r>
          </w:p>
          <w:p w14:paraId="2F0784A2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Основы гражданского </w:t>
            </w: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законодательства 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4E78178A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Инструменты и субъекты финансового рынка</w:t>
            </w:r>
          </w:p>
          <w:p w14:paraId="702BD70E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Механизмы функционирования финансового рынка</w:t>
            </w:r>
          </w:p>
          <w:p w14:paraId="5CE630B1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Инвестиционный горизонт</w:t>
            </w:r>
          </w:p>
          <w:p w14:paraId="05E6D2D7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Ожидаемая доходность</w:t>
            </w:r>
          </w:p>
          <w:p w14:paraId="03334219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Допустимый риск </w:t>
            </w:r>
          </w:p>
          <w:p w14:paraId="607B7134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Методы, техники, </w:t>
            </w:r>
            <w:r w:rsidRPr="005B5F53">
              <w:rPr>
                <w:rFonts w:ascii="Times New Roman" w:hAnsi="Times New Roman"/>
                <w:bCs/>
                <w:color w:val="000000" w:themeColor="text1"/>
              </w:rPr>
              <w:lastRenderedPageBreak/>
              <w:t>процессы и инструменты сбора, систематизации и анализа информации</w:t>
            </w:r>
          </w:p>
          <w:p w14:paraId="7AB2B39A" w14:textId="4A7756CA" w:rsidR="005B5F53" w:rsidRPr="005B5F53" w:rsidRDefault="001F2E0E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Инструменты </w:t>
            </w:r>
            <w:r w:rsidR="005B5F53" w:rsidRPr="005B5F53">
              <w:rPr>
                <w:rFonts w:ascii="Times New Roman" w:hAnsi="Times New Roman"/>
                <w:bCs/>
                <w:color w:val="000000" w:themeColor="text1"/>
              </w:rPr>
              <w:t>визуализации данных</w:t>
            </w:r>
          </w:p>
          <w:p w14:paraId="34A11860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Методы, техники, процессы и инструменты управления требованиями</w:t>
            </w:r>
          </w:p>
          <w:p w14:paraId="2330F76A" w14:textId="77777777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>Информационно-аналитические программные комплексы</w:t>
            </w:r>
          </w:p>
          <w:p w14:paraId="51A1A7DF" w14:textId="28905D80" w:rsidR="005B5F53" w:rsidRPr="005B5F53" w:rsidRDefault="005B5F53" w:rsidP="00506266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5B5F53">
              <w:rPr>
                <w:rFonts w:ascii="Times New Roman" w:hAnsi="Times New Roman"/>
                <w:bCs/>
                <w:color w:val="000000" w:themeColor="text1"/>
              </w:rPr>
              <w:t xml:space="preserve">Методы проведения количественных и качественных исследований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202F5" w14:textId="1DE9BC8D" w:rsidR="005B5F53" w:rsidRPr="00F02388" w:rsidRDefault="005B5F53" w:rsidP="005B5F53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10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10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5B5F53" w14:paraId="45FBB1A2" w14:textId="77777777" w:rsidTr="00BC1756">
        <w:trPr>
          <w:trHeight w:val="302"/>
        </w:trPr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40DA" w14:textId="4D751AE3" w:rsidR="005B5F53" w:rsidRPr="00131930" w:rsidRDefault="005B5F53" w:rsidP="005B5F53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Инвестиционный советник </w:t>
            </w:r>
          </w:p>
          <w:p w14:paraId="743DE1AC" w14:textId="63CD1395" w:rsidR="005B5F53" w:rsidRPr="00154077" w:rsidRDefault="005B5F53" w:rsidP="005B5F53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 по инвестиционному консультированию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3E9B3856" w:rsidR="005B5F53" w:rsidRDefault="00C949D6" w:rsidP="005B5F53">
            <w:pPr>
              <w:pStyle w:val="a6"/>
            </w:pPr>
            <w:hyperlink r:id="rId11" w:history="1">
              <w:r w:rsidR="005B5F53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E44EF" w14:textId="12D9F53B" w:rsidR="005B5F53" w:rsidRPr="00BC1756" w:rsidRDefault="005B5F53" w:rsidP="005B5F5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2412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2F074C02" w14:textId="299A97A0" w:rsidR="005B5F53" w:rsidRPr="004E1E85" w:rsidRDefault="005B5F53" w:rsidP="005B5F5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Консультанты по финансовым вопросам и инвестициям</w:t>
            </w:r>
          </w:p>
        </w:tc>
      </w:tr>
      <w:tr w:rsidR="005B5F53" w14:paraId="759848DD" w14:textId="77777777" w:rsidTr="00955AFA">
        <w:trPr>
          <w:trHeight w:val="302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627" w14:textId="77777777" w:rsidR="005B5F53" w:rsidRDefault="005B5F53" w:rsidP="005B5F53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5A733" w14:textId="2DEFA0A4" w:rsidR="005B5F53" w:rsidRDefault="005B5F53" w:rsidP="005B5F5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C320F" w14:textId="2C736C20" w:rsidR="005B5F53" w:rsidRDefault="005B5F53" w:rsidP="005B5F5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2631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58093DE4" w14:textId="3594E71F" w:rsidR="005B5F53" w:rsidRPr="00131930" w:rsidRDefault="005B5F53" w:rsidP="005B5F53">
            <w:pPr>
              <w:pStyle w:val="a4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Экономисты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C949D6" w:rsidP="000C028C">
            <w:pPr>
              <w:pStyle w:val="a6"/>
            </w:pPr>
            <w:hyperlink r:id="rId12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77777777" w:rsidR="000C028C" w:rsidRPr="004E1E85" w:rsidRDefault="000C028C" w:rsidP="000C028C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77777777" w:rsidR="000C028C" w:rsidRPr="004E1E85" w:rsidRDefault="000C028C" w:rsidP="000C028C">
            <w:pPr>
              <w:pStyle w:val="a4"/>
            </w:pPr>
          </w:p>
        </w:tc>
      </w:tr>
      <w:tr w:rsidR="000F16FB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0F16FB" w:rsidRDefault="000F16FB" w:rsidP="000F16FB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0F16FB" w:rsidRDefault="00C949D6" w:rsidP="000F16FB">
            <w:pPr>
              <w:pStyle w:val="a6"/>
            </w:pPr>
            <w:hyperlink r:id="rId13" w:history="1">
              <w:r w:rsidR="000F16FB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58D85FC8" w:rsidR="000F16FB" w:rsidRPr="004E1E85" w:rsidRDefault="00C949D6" w:rsidP="000F16FB">
            <w:pPr>
              <w:pStyle w:val="a4"/>
            </w:pPr>
            <w:hyperlink r:id="rId14">
              <w:r w:rsidR="000F16FB" w:rsidRPr="00131930">
                <w:rPr>
                  <w:rStyle w:val="ListLabel108"/>
                  <w:color w:val="000000" w:themeColor="text1"/>
                </w:rPr>
                <w:t>24057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36BFF0B9" w:rsidR="000F16FB" w:rsidRPr="004E1E85" w:rsidRDefault="000F16FB" w:rsidP="000F16FB">
            <w:pPr>
              <w:pStyle w:val="a4"/>
            </w:pPr>
            <w:r w:rsidRPr="00131930">
              <w:rPr>
                <w:color w:val="000000" w:themeColor="text1"/>
              </w:rPr>
              <w:t>Менеджер (в коммерческой деятельности)</w:t>
            </w:r>
          </w:p>
        </w:tc>
      </w:tr>
      <w:tr w:rsidR="00BC1756" w14:paraId="0DACB065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F1A" w14:textId="77777777" w:rsidR="00BC1756" w:rsidRDefault="00C949D6" w:rsidP="00BC1756">
            <w:pPr>
              <w:pStyle w:val="a6"/>
            </w:pPr>
            <w:hyperlink r:id="rId15" w:history="1">
              <w:r w:rsidR="00BC1756">
                <w:rPr>
                  <w:rStyle w:val="a3"/>
                </w:rPr>
                <w:t>ЕТКС</w:t>
              </w:r>
            </w:hyperlink>
            <w:r w:rsidR="00BC1756">
              <w:t xml:space="preserve">, </w:t>
            </w:r>
            <w:hyperlink r:id="rId16" w:history="1">
              <w:r w:rsidR="00BC1756"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BC1756" w:rsidRPr="004E1E85" w:rsidRDefault="00BC1756" w:rsidP="00BC1756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2DD9D" w14:textId="4A893234" w:rsidR="00BC1756" w:rsidRPr="00071918" w:rsidRDefault="005B5F53" w:rsidP="00BC1756">
            <w:pPr>
              <w:pStyle w:val="a4"/>
            </w:pPr>
            <w:r>
              <w:t>-</w:t>
            </w:r>
          </w:p>
        </w:tc>
      </w:tr>
      <w:tr w:rsidR="00D26A2E" w14:paraId="513824FA" w14:textId="77777777" w:rsidTr="009B296D">
        <w:trPr>
          <w:trHeight w:val="1114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D26A2E" w:rsidRDefault="00D26A2E" w:rsidP="00D26A2E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409FB" w14:textId="3484AD43" w:rsidR="00D26A2E" w:rsidRDefault="00C949D6" w:rsidP="00506266">
            <w:pPr>
              <w:pStyle w:val="a6"/>
            </w:pPr>
            <w:hyperlink r:id="rId17" w:history="1">
              <w:r w:rsidR="00D26A2E">
                <w:rPr>
                  <w:rStyle w:val="a3"/>
                </w:rPr>
                <w:t>ОКСО</w:t>
              </w:r>
            </w:hyperlink>
            <w:r w:rsidR="00D26A2E">
              <w:t xml:space="preserve">, </w:t>
            </w:r>
            <w:hyperlink r:id="rId18" w:history="1">
              <w:r w:rsidR="00D26A2E">
                <w:rPr>
                  <w:rStyle w:val="a3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DF99D" w14:textId="77777777" w:rsidR="00D26A2E" w:rsidRDefault="00D26A2E" w:rsidP="00D26A2E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5.38.04.01</w:t>
            </w:r>
          </w:p>
          <w:p w14:paraId="1D9DACF7" w14:textId="77777777" w:rsidR="00D26A2E" w:rsidRDefault="00D26A2E" w:rsidP="00D26A2E">
            <w:pPr>
              <w:spacing w:line="256" w:lineRule="auto"/>
              <w:ind w:firstLine="0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5.38.04.02</w:t>
            </w:r>
          </w:p>
          <w:p w14:paraId="45014AA9" w14:textId="77777777" w:rsidR="00D26A2E" w:rsidRDefault="00D26A2E" w:rsidP="00D26A2E">
            <w:pPr>
              <w:spacing w:line="256" w:lineRule="auto"/>
              <w:ind w:firstLine="0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5.38.04.08</w:t>
            </w:r>
          </w:p>
          <w:p w14:paraId="7E5FA265" w14:textId="5D9A0172" w:rsidR="00D26A2E" w:rsidRPr="005B5F53" w:rsidRDefault="00D26A2E" w:rsidP="00D26A2E">
            <w:pPr>
              <w:pStyle w:val="ConsPlusNormal"/>
            </w:pPr>
            <w:r>
              <w:rPr>
                <w:color w:val="000000" w:themeColor="text1"/>
                <w:lang w:eastAsia="en-US"/>
              </w:rPr>
              <w:t>5.40.04.01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5831B31A" w14:textId="77777777" w:rsidR="00D26A2E" w:rsidRDefault="00D26A2E" w:rsidP="00D26A2E">
            <w:pPr>
              <w:pStyle w:val="ConsPlusNormal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Экономика</w:t>
            </w:r>
          </w:p>
          <w:p w14:paraId="05B0C28B" w14:textId="77777777" w:rsidR="00D26A2E" w:rsidRDefault="00D26A2E" w:rsidP="00D26A2E">
            <w:pPr>
              <w:pStyle w:val="ConsPlusNormal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Менеджмент</w:t>
            </w:r>
          </w:p>
          <w:p w14:paraId="6923F6A8" w14:textId="77777777" w:rsidR="00D26A2E" w:rsidRDefault="00D26A2E" w:rsidP="00D26A2E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Финансы и кредит</w:t>
            </w:r>
          </w:p>
          <w:p w14:paraId="35E5F015" w14:textId="23BA72A9" w:rsidR="00D26A2E" w:rsidRPr="005B5F53" w:rsidRDefault="00D26A2E" w:rsidP="00D26A2E">
            <w:pPr>
              <w:ind w:firstLine="0"/>
            </w:pPr>
            <w:r>
              <w:rPr>
                <w:lang w:eastAsia="en-US"/>
              </w:rPr>
              <w:t>Юриспруденция</w:t>
            </w:r>
          </w:p>
        </w:tc>
      </w:tr>
      <w:tr w:rsidR="00BC1756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BC1756" w:rsidRDefault="00BC1756" w:rsidP="00BC1756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BC1756" w:rsidRDefault="00BC1756" w:rsidP="00BC1756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BC1756" w:rsidRDefault="00BC1756" w:rsidP="00BC1756">
            <w:pPr>
              <w:pStyle w:val="a4"/>
            </w:pPr>
          </w:p>
        </w:tc>
      </w:tr>
      <w:tr w:rsidR="00BC1756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BC1756" w:rsidRDefault="00BC1756" w:rsidP="00BC1756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BC1756" w:rsidRDefault="00BC1756" w:rsidP="00BC1756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BC1756" w:rsidRDefault="00BC1756" w:rsidP="00BC1756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1" w:name="sub_11011"/>
      <w:r>
        <w:t>11. Основные пути получения квалификации:</w:t>
      </w:r>
    </w:p>
    <w:bookmarkEnd w:id="11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5BD8FA17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</w:t>
      </w:r>
      <w:r w:rsidR="00506266">
        <w:t>–</w:t>
      </w:r>
      <w:r w:rsidRPr="008C5289">
        <w:t xml:space="preserve"> </w:t>
      </w:r>
      <w:r w:rsidR="00050DCA">
        <w:rPr>
          <w:rFonts w:ascii="Times New Roman" w:eastAsia="Times New Roman" w:hAnsi="Times New Roman" w:cs="Times New Roman"/>
        </w:rPr>
        <w:t>магистратура или специалитет</w:t>
      </w:r>
      <w:r w:rsidR="00506266">
        <w:rPr>
          <w:rFonts w:ascii="Times New Roman" w:hAnsi="Times New Roman"/>
          <w:color w:val="000000" w:themeColor="text1"/>
          <w:lang w:eastAsia="en-US"/>
        </w:rPr>
        <w:t>.</w:t>
      </w:r>
    </w:p>
    <w:p w14:paraId="2033896C" w14:textId="26CC743F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621F58">
        <w:t xml:space="preserve"> -</w:t>
      </w:r>
    </w:p>
    <w:p w14:paraId="49916581" w14:textId="76D71731" w:rsidR="00C651DB" w:rsidRDefault="00C651DB" w:rsidP="00C651DB">
      <w:pPr>
        <w:pStyle w:val="a6"/>
      </w:pPr>
      <w:r>
        <w:lastRenderedPageBreak/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27E280A7" w:rsidR="00C651DB" w:rsidRDefault="00C651DB" w:rsidP="00C651DB">
      <w:pPr>
        <w:pStyle w:val="a6"/>
      </w:pPr>
      <w:bookmarkStart w:id="12" w:name="sub_11012"/>
      <w:r>
        <w:t>12. Особые условия допуска к работе:</w:t>
      </w:r>
      <w:r w:rsidR="00D01A70">
        <w:t xml:space="preserve"> </w:t>
      </w:r>
      <w:r w:rsidR="005B5F53" w:rsidRPr="003D6F96">
        <w:rPr>
          <w:rFonts w:ascii="Times New Roman" w:hAnsi="Times New Roman"/>
          <w:color w:val="000000" w:themeColor="text1"/>
          <w:spacing w:val="-1"/>
          <w:lang w:eastAsia="en-US"/>
        </w:rPr>
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Контрольные процедуры допуска для занятия соответствующих должностей осуществляет Банк России в рамках своих надзорных полномочий. </w:t>
      </w:r>
      <w:r w:rsidR="005B5F53" w:rsidRPr="00A00FEC">
        <w:rPr>
          <w:rFonts w:ascii="Times New Roman" w:hAnsi="Times New Roman"/>
          <w:color w:val="000000" w:themeColor="text1"/>
          <w:spacing w:val="-1"/>
          <w:lang w:eastAsia="en-US"/>
        </w:rPr>
        <w:t>В 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</w:r>
    </w:p>
    <w:p w14:paraId="4D47336D" w14:textId="2F951207" w:rsidR="00C651DB" w:rsidRDefault="00C651DB" w:rsidP="00C651DB">
      <w:pPr>
        <w:pStyle w:val="a6"/>
      </w:pPr>
      <w:bookmarkStart w:id="13" w:name="sub_11013"/>
      <w:bookmarkEnd w:id="12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4" w:name="sub_11014"/>
      <w:bookmarkEnd w:id="13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3E9D3A74" w:rsidR="00C651DB" w:rsidRDefault="008360D7" w:rsidP="008360D7">
      <w:pPr>
        <w:pStyle w:val="a6"/>
      </w:pPr>
      <w:bookmarkStart w:id="15" w:name="sub_11143"/>
      <w:bookmarkEnd w:id="14"/>
      <w:r>
        <w:t xml:space="preserve">1) </w:t>
      </w:r>
      <w:r w:rsidR="008C5289" w:rsidRPr="008C5289">
        <w:t xml:space="preserve">Документ, подтверждающий наличие высшего образования - </w:t>
      </w:r>
      <w:r w:rsidR="00050DCA">
        <w:rPr>
          <w:rFonts w:ascii="Times New Roman" w:eastAsia="Times New Roman" w:hAnsi="Times New Roman" w:cs="Times New Roman"/>
        </w:rPr>
        <w:t>магистратура или специалитет</w:t>
      </w:r>
      <w:r w:rsidR="008643FA">
        <w:t>.</w:t>
      </w:r>
      <w:r w:rsidR="00861B9B">
        <w:t xml:space="preserve"> </w:t>
      </w:r>
    </w:p>
    <w:p w14:paraId="61427D5B" w14:textId="5ECC9680" w:rsidR="00C651DB" w:rsidRDefault="00C651DB" w:rsidP="00C651DB">
      <w:pPr>
        <w:pStyle w:val="a6"/>
      </w:pPr>
      <w:bookmarkStart w:id="16" w:name="sub_11015"/>
      <w:bookmarkEnd w:id="15"/>
      <w:r w:rsidRPr="00E83B4F">
        <w:t>15. Срок действия свидетельства:</w:t>
      </w:r>
      <w:r w:rsidR="00D01A70" w:rsidRPr="00E83B4F">
        <w:t xml:space="preserve"> </w:t>
      </w:r>
      <w:r w:rsidR="00DB66EA" w:rsidRPr="00E83B4F">
        <w:t>5 лет</w:t>
      </w:r>
      <w:r w:rsidR="00506266">
        <w:t>.</w:t>
      </w:r>
    </w:p>
    <w:bookmarkEnd w:id="16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7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8" w:name="sub_2222"/>
      <w:bookmarkEnd w:id="17"/>
      <w:r>
        <w:rPr>
          <w:vertAlign w:val="superscript"/>
        </w:rPr>
        <w:t>2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9" w:name="sub_3333"/>
      <w:bookmarkEnd w:id="18"/>
      <w:r>
        <w:rPr>
          <w:vertAlign w:val="superscript"/>
        </w:rPr>
        <w:t>3</w:t>
      </w:r>
      <w:r>
        <w:t xml:space="preserve"> В соответствии с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1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20" w:name="sub_4444"/>
      <w:bookmarkEnd w:id="19"/>
      <w:r>
        <w:rPr>
          <w:vertAlign w:val="superscript"/>
        </w:rPr>
        <w:t>4</w:t>
      </w:r>
      <w:r>
        <w:t xml:space="preserve"> Заполняется при наличии </w:t>
      </w:r>
      <w:hyperlink r:id="rId22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1" w:name="sub_5555"/>
      <w:bookmarkEnd w:id="20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2" w:name="sub_6666"/>
      <w:bookmarkEnd w:id="21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2"/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8C1AA" w14:textId="77777777" w:rsidR="00C949D6" w:rsidRDefault="00C949D6" w:rsidP="00BC1756">
      <w:r>
        <w:separator/>
      </w:r>
    </w:p>
  </w:endnote>
  <w:endnote w:type="continuationSeparator" w:id="0">
    <w:p w14:paraId="3B0C3D6D" w14:textId="77777777" w:rsidR="00C949D6" w:rsidRDefault="00C949D6" w:rsidP="00BC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EA1E" w14:textId="77777777" w:rsidR="00C949D6" w:rsidRDefault="00C949D6" w:rsidP="00BC1756">
      <w:r>
        <w:separator/>
      </w:r>
    </w:p>
  </w:footnote>
  <w:footnote w:type="continuationSeparator" w:id="0">
    <w:p w14:paraId="6D739B3E" w14:textId="77777777" w:rsidR="00C949D6" w:rsidRDefault="00C949D6" w:rsidP="00BC1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3620A"/>
    <w:rsid w:val="00036574"/>
    <w:rsid w:val="00050DCA"/>
    <w:rsid w:val="0007156A"/>
    <w:rsid w:val="00071918"/>
    <w:rsid w:val="000C028C"/>
    <w:rsid w:val="000E1E50"/>
    <w:rsid w:val="000E3AA7"/>
    <w:rsid w:val="000F16FB"/>
    <w:rsid w:val="0012210B"/>
    <w:rsid w:val="00154077"/>
    <w:rsid w:val="001E74BA"/>
    <w:rsid w:val="001F2E0E"/>
    <w:rsid w:val="00223C9D"/>
    <w:rsid w:val="002410A9"/>
    <w:rsid w:val="00253474"/>
    <w:rsid w:val="00272B40"/>
    <w:rsid w:val="00273088"/>
    <w:rsid w:val="0027484B"/>
    <w:rsid w:val="00283567"/>
    <w:rsid w:val="0029607D"/>
    <w:rsid w:val="002B4083"/>
    <w:rsid w:val="002C1A66"/>
    <w:rsid w:val="0036576D"/>
    <w:rsid w:val="003A290B"/>
    <w:rsid w:val="004118DA"/>
    <w:rsid w:val="00420FE6"/>
    <w:rsid w:val="0042124A"/>
    <w:rsid w:val="00422F20"/>
    <w:rsid w:val="004532BA"/>
    <w:rsid w:val="00477FF2"/>
    <w:rsid w:val="00491B29"/>
    <w:rsid w:val="004E1E85"/>
    <w:rsid w:val="004F321B"/>
    <w:rsid w:val="00506266"/>
    <w:rsid w:val="00555C03"/>
    <w:rsid w:val="005B5F53"/>
    <w:rsid w:val="005C170A"/>
    <w:rsid w:val="00621F58"/>
    <w:rsid w:val="00634DCE"/>
    <w:rsid w:val="0064050E"/>
    <w:rsid w:val="006A46B5"/>
    <w:rsid w:val="006C5354"/>
    <w:rsid w:val="00711891"/>
    <w:rsid w:val="00727BE6"/>
    <w:rsid w:val="007604B2"/>
    <w:rsid w:val="0076616E"/>
    <w:rsid w:val="007747EE"/>
    <w:rsid w:val="00781C7F"/>
    <w:rsid w:val="00811D1F"/>
    <w:rsid w:val="00813E69"/>
    <w:rsid w:val="00816D09"/>
    <w:rsid w:val="008360D7"/>
    <w:rsid w:val="00861B9B"/>
    <w:rsid w:val="008643FA"/>
    <w:rsid w:val="00884FEA"/>
    <w:rsid w:val="00885844"/>
    <w:rsid w:val="008C5289"/>
    <w:rsid w:val="008D3067"/>
    <w:rsid w:val="00947BEF"/>
    <w:rsid w:val="009B1E25"/>
    <w:rsid w:val="009D15FD"/>
    <w:rsid w:val="009E374D"/>
    <w:rsid w:val="00A10090"/>
    <w:rsid w:val="00A11CA5"/>
    <w:rsid w:val="00A83A26"/>
    <w:rsid w:val="00AA7210"/>
    <w:rsid w:val="00AC14CD"/>
    <w:rsid w:val="00B024FA"/>
    <w:rsid w:val="00B5497D"/>
    <w:rsid w:val="00B76B13"/>
    <w:rsid w:val="00BC1409"/>
    <w:rsid w:val="00BC1756"/>
    <w:rsid w:val="00BE508A"/>
    <w:rsid w:val="00C651DB"/>
    <w:rsid w:val="00C949D6"/>
    <w:rsid w:val="00CA352E"/>
    <w:rsid w:val="00CD72BE"/>
    <w:rsid w:val="00D01A70"/>
    <w:rsid w:val="00D06C67"/>
    <w:rsid w:val="00D07AFB"/>
    <w:rsid w:val="00D26A2E"/>
    <w:rsid w:val="00D55BBB"/>
    <w:rsid w:val="00D72AED"/>
    <w:rsid w:val="00DB26F1"/>
    <w:rsid w:val="00DB66EA"/>
    <w:rsid w:val="00DD4922"/>
    <w:rsid w:val="00DD6605"/>
    <w:rsid w:val="00E516C4"/>
    <w:rsid w:val="00E83B4F"/>
    <w:rsid w:val="00E94BD6"/>
    <w:rsid w:val="00E966D4"/>
    <w:rsid w:val="00EA4A22"/>
    <w:rsid w:val="00F02388"/>
    <w:rsid w:val="00FD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styleId="ac">
    <w:name w:val="Hyperlink"/>
    <w:basedOn w:val="a0"/>
    <w:uiPriority w:val="99"/>
    <w:unhideWhenUsed/>
    <w:rsid w:val="00071918"/>
    <w:rPr>
      <w:color w:val="0563C1" w:themeColor="hyperlink"/>
      <w:u w:val="single"/>
    </w:rPr>
  </w:style>
  <w:style w:type="character" w:customStyle="1" w:styleId="normaltextrun">
    <w:name w:val="normaltextrun"/>
    <w:qFormat/>
    <w:rsid w:val="00071918"/>
  </w:style>
  <w:style w:type="character" w:customStyle="1" w:styleId="ListLabel108">
    <w:name w:val="ListLabel 108"/>
    <w:qFormat/>
    <w:rsid w:val="00BC1756"/>
    <w:rPr>
      <w:rFonts w:ascii="Times New Roman" w:hAnsi="Times New Roman"/>
      <w:sz w:val="24"/>
      <w:szCs w:val="24"/>
    </w:rPr>
  </w:style>
  <w:style w:type="character" w:customStyle="1" w:styleId="ad">
    <w:name w:val="Символ сноски"/>
    <w:qFormat/>
    <w:rsid w:val="00BC1756"/>
  </w:style>
  <w:style w:type="paragraph" w:customStyle="1" w:styleId="11">
    <w:name w:val="Текст сноски1"/>
    <w:basedOn w:val="a"/>
    <w:qFormat/>
    <w:rsid w:val="00BC175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Calibri"/>
      <w:sz w:val="20"/>
      <w:szCs w:val="20"/>
    </w:rPr>
  </w:style>
  <w:style w:type="character" w:customStyle="1" w:styleId="cf01">
    <w:name w:val="cf01"/>
    <w:basedOn w:val="a0"/>
    <w:rsid w:val="00506266"/>
    <w:rPr>
      <w:rFonts w:ascii="Segoe UI" w:hAnsi="Segoe UI" w:cs="Segoe UI" w:hint="default"/>
      <w:sz w:val="18"/>
      <w:szCs w:val="18"/>
    </w:rPr>
  </w:style>
  <w:style w:type="paragraph" w:customStyle="1" w:styleId="ae">
    <w:name w:val="a"/>
    <w:basedOn w:val="a"/>
    <w:rsid w:val="00050DC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nternet.garant.ru/document/redirect/1548770/0" TargetMode="External"/><Relationship Id="rId18" Type="http://schemas.openxmlformats.org/officeDocument/2006/relationships/hyperlink" Target="http://internet.garant.ru/document/redirect/71129576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71642732/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internet.garant.ru/document/redirect/70650726/0" TargetMode="External"/><Relationship Id="rId17" Type="http://schemas.openxmlformats.org/officeDocument/2006/relationships/hyperlink" Target="http://internet.garant.ru/document/redirect/71594768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57407515/0" TargetMode="External"/><Relationship Id="rId20" Type="http://schemas.openxmlformats.org/officeDocument/2006/relationships/hyperlink" Target="http://internet.garant.ru/document/redirect/70807194/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70968844/0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108186/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document/redirect/57746200/0" TargetMode="External"/><Relationship Id="rId19" Type="http://schemas.openxmlformats.org/officeDocument/2006/relationships/hyperlink" Target="http://internet.garant.ru/document/redirect/70366852/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RZR&amp;n=135996&amp;date=20.03.2019&amp;dst=106540&amp;fld=134" TargetMode="External"/><Relationship Id="rId22" Type="http://schemas.openxmlformats.org/officeDocument/2006/relationships/hyperlink" Target="http://internet.garant.ru/document/redirect/5774620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customXml/itemProps3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Наталья Захарова</cp:lastModifiedBy>
  <cp:revision>10</cp:revision>
  <dcterms:created xsi:type="dcterms:W3CDTF">2023-05-02T10:57:00Z</dcterms:created>
  <dcterms:modified xsi:type="dcterms:W3CDTF">2023-05-04T09:36:00Z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